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71A1" w14:textId="19CA3F4C" w:rsidR="00D74FF1" w:rsidRPr="00D74FF1" w:rsidRDefault="00D74FF1" w:rsidP="00D74FF1">
      <w:pPr>
        <w:jc w:val="right"/>
        <w:rPr>
          <w:rFonts w:asciiTheme="majorHAnsi" w:hAnsiTheme="majorHAnsi" w:cs="Times New Roman"/>
          <w:b/>
          <w:bCs/>
        </w:rPr>
      </w:pPr>
      <w:r w:rsidRPr="00D74FF1">
        <w:rPr>
          <w:rFonts w:asciiTheme="majorHAnsi" w:hAnsiTheme="majorHAnsi" w:cs="Times New Roman"/>
          <w:b/>
          <w:bCs/>
        </w:rPr>
        <w:t>Приложение 2</w:t>
      </w:r>
    </w:p>
    <w:p w14:paraId="4B9D67C0" w14:textId="77777777" w:rsidR="00D74FF1" w:rsidRPr="003D743B" w:rsidRDefault="00D74FF1" w:rsidP="00D74FF1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3D743B">
        <w:rPr>
          <w:rFonts w:ascii="Times New Roman" w:hAnsi="Times New Roman"/>
          <w:b/>
          <w:caps/>
          <w:sz w:val="24"/>
        </w:rPr>
        <w:t>название статьи не более двух строк выравнивание по ЦЕНТРУ</w:t>
      </w:r>
    </w:p>
    <w:p w14:paraId="70A2069D" w14:textId="77777777" w:rsidR="00D74FF1" w:rsidRPr="003D743B" w:rsidRDefault="00D74FF1" w:rsidP="00D74FF1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3D743B">
        <w:rPr>
          <w:rFonts w:ascii="Times New Roman" w:hAnsi="Times New Roman"/>
          <w:b/>
          <w:caps/>
          <w:sz w:val="24"/>
        </w:rPr>
        <w:t xml:space="preserve">шрифт </w:t>
      </w:r>
      <w:r w:rsidRPr="003D743B">
        <w:rPr>
          <w:rFonts w:ascii="Times New Roman" w:hAnsi="Times New Roman"/>
          <w:b/>
          <w:caps/>
          <w:sz w:val="24"/>
          <w:lang w:val="en-US"/>
        </w:rPr>
        <w:t>Times</w:t>
      </w:r>
      <w:r w:rsidRPr="003D743B">
        <w:rPr>
          <w:rFonts w:ascii="Times New Roman" w:hAnsi="Times New Roman"/>
          <w:b/>
          <w:caps/>
          <w:sz w:val="24"/>
        </w:rPr>
        <w:t xml:space="preserve"> </w:t>
      </w:r>
      <w:r w:rsidRPr="003D743B">
        <w:rPr>
          <w:rFonts w:ascii="Times New Roman" w:hAnsi="Times New Roman"/>
          <w:b/>
          <w:caps/>
          <w:sz w:val="24"/>
          <w:lang w:val="en-US"/>
        </w:rPr>
        <w:t>New</w:t>
      </w:r>
      <w:r w:rsidRPr="003D743B">
        <w:rPr>
          <w:rFonts w:ascii="Times New Roman" w:hAnsi="Times New Roman"/>
          <w:b/>
          <w:caps/>
          <w:sz w:val="24"/>
        </w:rPr>
        <w:t xml:space="preserve"> </w:t>
      </w:r>
      <w:r w:rsidRPr="003D743B">
        <w:rPr>
          <w:rFonts w:ascii="Times New Roman" w:hAnsi="Times New Roman"/>
          <w:b/>
          <w:caps/>
          <w:sz w:val="24"/>
          <w:lang w:val="en-US"/>
        </w:rPr>
        <w:t>Roman</w:t>
      </w:r>
      <w:r w:rsidRPr="003D743B">
        <w:rPr>
          <w:rFonts w:ascii="Times New Roman" w:hAnsi="Times New Roman"/>
          <w:b/>
          <w:sz w:val="32"/>
        </w:rPr>
        <w:t xml:space="preserve"> </w:t>
      </w:r>
      <w:r w:rsidRPr="003D743B">
        <w:rPr>
          <w:rFonts w:ascii="Times New Roman" w:hAnsi="Times New Roman"/>
          <w:b/>
          <w:sz w:val="24"/>
        </w:rPr>
        <w:t>ЖИРНЫЙ</w:t>
      </w:r>
      <w:r w:rsidRPr="003D743B">
        <w:rPr>
          <w:rFonts w:ascii="Times New Roman" w:hAnsi="Times New Roman"/>
          <w:b/>
          <w:caps/>
          <w:sz w:val="24"/>
        </w:rPr>
        <w:t xml:space="preserve"> 12 КЕГЛЬ интервал одинарный</w:t>
      </w:r>
    </w:p>
    <w:p w14:paraId="12E4BB62" w14:textId="77777777" w:rsidR="00D74FF1" w:rsidRPr="003D743B" w:rsidRDefault="00D74FF1" w:rsidP="00D74F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D743B">
        <w:rPr>
          <w:rFonts w:ascii="Times New Roman" w:hAnsi="Times New Roman"/>
          <w:b/>
          <w:sz w:val="24"/>
          <w:u w:val="single"/>
        </w:rPr>
        <w:t>И.И. Иванова</w:t>
      </w:r>
      <w:r w:rsidRPr="003D743B">
        <w:rPr>
          <w:rFonts w:ascii="Times New Roman" w:hAnsi="Times New Roman"/>
          <w:b/>
          <w:sz w:val="24"/>
          <w:vertAlign w:val="superscript"/>
        </w:rPr>
        <w:t>1*</w:t>
      </w:r>
      <w:r w:rsidRPr="003D743B">
        <w:rPr>
          <w:rFonts w:ascii="Times New Roman" w:hAnsi="Times New Roman"/>
          <w:b/>
          <w:sz w:val="24"/>
        </w:rPr>
        <w:t>, П.П. Петров</w:t>
      </w:r>
      <w:r w:rsidRPr="003D743B">
        <w:rPr>
          <w:rFonts w:ascii="Times New Roman" w:hAnsi="Times New Roman"/>
          <w:b/>
          <w:sz w:val="24"/>
          <w:vertAlign w:val="superscript"/>
        </w:rPr>
        <w:t>2</w:t>
      </w:r>
    </w:p>
    <w:p w14:paraId="6BF56C4D" w14:textId="77777777" w:rsidR="00D74FF1" w:rsidRPr="003D743B" w:rsidRDefault="00D74FF1" w:rsidP="00D74FF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3D743B">
        <w:rPr>
          <w:rFonts w:ascii="Times New Roman" w:hAnsi="Times New Roman"/>
          <w:i/>
          <w:sz w:val="24"/>
        </w:rPr>
        <w:t>1 – Место работы</w:t>
      </w:r>
      <w:r>
        <w:rPr>
          <w:rFonts w:ascii="Times New Roman" w:hAnsi="Times New Roman"/>
          <w:i/>
          <w:sz w:val="24"/>
        </w:rPr>
        <w:t>, город, страна</w:t>
      </w:r>
    </w:p>
    <w:p w14:paraId="4148ADAC" w14:textId="77777777" w:rsidR="00D74FF1" w:rsidRPr="003D743B" w:rsidRDefault="00D74FF1" w:rsidP="00D74FF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3D743B">
        <w:rPr>
          <w:rFonts w:ascii="Times New Roman" w:hAnsi="Times New Roman"/>
          <w:i/>
          <w:sz w:val="24"/>
        </w:rPr>
        <w:t>2 – Место работы</w:t>
      </w:r>
      <w:r>
        <w:rPr>
          <w:rFonts w:ascii="Times New Roman" w:hAnsi="Times New Roman"/>
          <w:i/>
          <w:sz w:val="24"/>
        </w:rPr>
        <w:t>, город, страна</w:t>
      </w:r>
    </w:p>
    <w:p w14:paraId="1C3B8850" w14:textId="77777777" w:rsidR="00D74FF1" w:rsidRPr="003D743B" w:rsidRDefault="00D74FF1" w:rsidP="00D74FF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3D743B">
        <w:rPr>
          <w:rFonts w:ascii="Times New Roman" w:hAnsi="Times New Roman"/>
          <w:i/>
          <w:sz w:val="24"/>
        </w:rPr>
        <w:t>*</w:t>
      </w:r>
      <w:r w:rsidRPr="003D743B">
        <w:rPr>
          <w:rFonts w:ascii="Times New Roman" w:hAnsi="Times New Roman"/>
          <w:i/>
          <w:sz w:val="24"/>
          <w:lang w:val="en-US"/>
        </w:rPr>
        <w:t>e</w:t>
      </w:r>
      <w:r w:rsidRPr="003D743B">
        <w:rPr>
          <w:rFonts w:ascii="Times New Roman" w:hAnsi="Times New Roman"/>
          <w:i/>
          <w:sz w:val="24"/>
        </w:rPr>
        <w:t>-</w:t>
      </w:r>
      <w:r w:rsidRPr="003D743B">
        <w:rPr>
          <w:rFonts w:ascii="Times New Roman" w:hAnsi="Times New Roman"/>
          <w:i/>
          <w:sz w:val="24"/>
          <w:lang w:val="en-US"/>
        </w:rPr>
        <w:t>mail</w:t>
      </w:r>
      <w:r w:rsidRPr="003D743B">
        <w:rPr>
          <w:rFonts w:ascii="Times New Roman" w:hAnsi="Times New Roman"/>
          <w:i/>
          <w:sz w:val="24"/>
        </w:rPr>
        <w:t xml:space="preserve"> докладчика </w:t>
      </w:r>
      <w:hyperlink r:id="rId6" w:history="1">
        <w:r w:rsidRPr="003D743B">
          <w:rPr>
            <w:rStyle w:val="a6"/>
            <w:rFonts w:ascii="Times New Roman" w:hAnsi="Times New Roman"/>
            <w:i/>
            <w:sz w:val="24"/>
            <w:lang w:val="en-US"/>
          </w:rPr>
          <w:t>ivanova</w:t>
        </w:r>
        <w:r w:rsidRPr="003D743B">
          <w:rPr>
            <w:rStyle w:val="a6"/>
            <w:rFonts w:ascii="Times New Roman" w:hAnsi="Times New Roman"/>
            <w:i/>
            <w:sz w:val="24"/>
          </w:rPr>
          <w:t>@</w:t>
        </w:r>
        <w:r w:rsidRPr="003D743B">
          <w:rPr>
            <w:rStyle w:val="a6"/>
            <w:rFonts w:ascii="Times New Roman" w:hAnsi="Times New Roman"/>
            <w:i/>
            <w:sz w:val="24"/>
            <w:lang w:val="en-US"/>
          </w:rPr>
          <w:t>mail</w:t>
        </w:r>
        <w:r w:rsidRPr="003D743B">
          <w:rPr>
            <w:rStyle w:val="a6"/>
            <w:rFonts w:ascii="Times New Roman" w:hAnsi="Times New Roman"/>
            <w:i/>
            <w:sz w:val="24"/>
          </w:rPr>
          <w:t>.</w:t>
        </w:r>
        <w:proofErr w:type="spellStart"/>
        <w:r w:rsidRPr="003D743B">
          <w:rPr>
            <w:rStyle w:val="a6"/>
            <w:rFonts w:ascii="Times New Roman" w:hAnsi="Times New Roman"/>
            <w:i/>
            <w:sz w:val="24"/>
            <w:lang w:val="en-US"/>
          </w:rPr>
          <w:t>ru</w:t>
        </w:r>
        <w:proofErr w:type="spellEnd"/>
      </w:hyperlink>
      <w:r w:rsidRPr="003D743B">
        <w:rPr>
          <w:rFonts w:ascii="Times New Roman" w:hAnsi="Times New Roman"/>
          <w:i/>
          <w:sz w:val="24"/>
        </w:rPr>
        <w:t xml:space="preserve"> </w:t>
      </w:r>
    </w:p>
    <w:p w14:paraId="32E91CF6" w14:textId="77777777" w:rsidR="00D74FF1" w:rsidRPr="003D743B" w:rsidRDefault="00D74FF1" w:rsidP="00D74FF1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3408D02D" w14:textId="77777777" w:rsidR="00D74FF1" w:rsidRPr="003D743B" w:rsidRDefault="00D74FF1" w:rsidP="00D74FF1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3D743B">
        <w:rPr>
          <w:rFonts w:ascii="Times New Roman" w:hAnsi="Times New Roman"/>
          <w:b/>
          <w:sz w:val="20"/>
        </w:rPr>
        <w:t>Аннотация</w:t>
      </w:r>
      <w:r w:rsidRPr="003D743B">
        <w:rPr>
          <w:rFonts w:ascii="Times New Roman" w:hAnsi="Times New Roman"/>
          <w:sz w:val="20"/>
        </w:rPr>
        <w:t xml:space="preserve">. Дается краткое описание работы объемом в один абзац, не более 150 слов. Аннотация и ключевые слова – обычный шрифт </w:t>
      </w:r>
      <w:r w:rsidRPr="003D743B">
        <w:rPr>
          <w:rFonts w:ascii="Times New Roman" w:hAnsi="Times New Roman"/>
          <w:sz w:val="20"/>
          <w:lang w:val="en-US"/>
        </w:rPr>
        <w:t>Times</w:t>
      </w:r>
      <w:r w:rsidRPr="003D743B">
        <w:rPr>
          <w:rFonts w:ascii="Times New Roman" w:hAnsi="Times New Roman"/>
          <w:sz w:val="20"/>
        </w:rPr>
        <w:t xml:space="preserve"> </w:t>
      </w:r>
      <w:r w:rsidRPr="003D743B">
        <w:rPr>
          <w:rFonts w:ascii="Times New Roman" w:hAnsi="Times New Roman"/>
          <w:sz w:val="20"/>
          <w:lang w:val="en-US"/>
        </w:rPr>
        <w:t>New</w:t>
      </w:r>
      <w:r w:rsidRPr="003D743B">
        <w:rPr>
          <w:rFonts w:ascii="Times New Roman" w:hAnsi="Times New Roman"/>
          <w:sz w:val="20"/>
        </w:rPr>
        <w:t xml:space="preserve"> </w:t>
      </w:r>
      <w:r w:rsidRPr="003D743B">
        <w:rPr>
          <w:rFonts w:ascii="Times New Roman" w:hAnsi="Times New Roman"/>
          <w:sz w:val="20"/>
          <w:lang w:val="en-US"/>
        </w:rPr>
        <w:t>Roman</w:t>
      </w:r>
      <w:r w:rsidRPr="003D743B">
        <w:rPr>
          <w:rFonts w:ascii="Times New Roman" w:hAnsi="Times New Roman"/>
          <w:sz w:val="20"/>
        </w:rPr>
        <w:t xml:space="preserve"> размером 10 </w:t>
      </w:r>
      <w:r>
        <w:rPr>
          <w:rFonts w:ascii="Times New Roman" w:hAnsi="Times New Roman"/>
          <w:sz w:val="20"/>
        </w:rPr>
        <w:t>кегль</w:t>
      </w:r>
      <w:r w:rsidRPr="003D743B">
        <w:rPr>
          <w:rFonts w:ascii="Times New Roman" w:hAnsi="Times New Roman"/>
          <w:sz w:val="20"/>
        </w:rPr>
        <w:t xml:space="preserve"> без абзацного отступа, одинарный межстрочный интервал</w:t>
      </w:r>
      <w:r>
        <w:rPr>
          <w:rFonts w:ascii="Times New Roman" w:hAnsi="Times New Roman"/>
          <w:sz w:val="20"/>
        </w:rPr>
        <w:t>, выравнивание по ширине страницы.</w:t>
      </w:r>
    </w:p>
    <w:p w14:paraId="51271AC6" w14:textId="77777777" w:rsidR="00D74FF1" w:rsidRPr="003D743B" w:rsidRDefault="00D74FF1" w:rsidP="00D74FF1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3D743B">
        <w:rPr>
          <w:rFonts w:ascii="Times New Roman" w:hAnsi="Times New Roman"/>
          <w:b/>
          <w:sz w:val="20"/>
        </w:rPr>
        <w:t>Ключевые слова</w:t>
      </w:r>
      <w:proofErr w:type="gramStart"/>
      <w:r>
        <w:rPr>
          <w:rFonts w:ascii="Times New Roman" w:hAnsi="Times New Roman"/>
          <w:b/>
          <w:sz w:val="20"/>
        </w:rPr>
        <w:t>:</w:t>
      </w:r>
      <w:r w:rsidRPr="003D743B">
        <w:rPr>
          <w:rFonts w:ascii="Times New Roman" w:hAnsi="Times New Roman"/>
          <w:sz w:val="20"/>
        </w:rPr>
        <w:t xml:space="preserve"> Не</w:t>
      </w:r>
      <w:proofErr w:type="gramEnd"/>
      <w:r w:rsidRPr="003D743B">
        <w:rPr>
          <w:rFonts w:ascii="Times New Roman" w:hAnsi="Times New Roman"/>
          <w:sz w:val="20"/>
        </w:rPr>
        <w:t xml:space="preserve"> более 6 ключевых слов.</w:t>
      </w:r>
    </w:p>
    <w:p w14:paraId="643B0242" w14:textId="77777777" w:rsidR="00D74FF1" w:rsidRPr="003D743B" w:rsidRDefault="00D74FF1" w:rsidP="00D74FF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p w14:paraId="46D28022" w14:textId="77777777" w:rsidR="00D74FF1" w:rsidRPr="003D743B" w:rsidRDefault="00D74FF1" w:rsidP="00D74FF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lang w:val="en-US"/>
        </w:rPr>
      </w:pPr>
      <w:r w:rsidRPr="003D743B">
        <w:rPr>
          <w:rFonts w:ascii="Times New Roman" w:hAnsi="Times New Roman"/>
          <w:b/>
          <w:caps/>
          <w:sz w:val="24"/>
        </w:rPr>
        <w:t>Место</w:t>
      </w:r>
      <w:r w:rsidRPr="005E2E05">
        <w:rPr>
          <w:rFonts w:ascii="Times New Roman" w:hAnsi="Times New Roman"/>
          <w:b/>
          <w:caps/>
          <w:sz w:val="24"/>
          <w:lang w:val="en-US"/>
        </w:rPr>
        <w:t xml:space="preserve"> </w:t>
      </w:r>
      <w:r w:rsidRPr="003D743B">
        <w:rPr>
          <w:rFonts w:ascii="Times New Roman" w:hAnsi="Times New Roman"/>
          <w:b/>
          <w:caps/>
          <w:sz w:val="24"/>
        </w:rPr>
        <w:t>для</w:t>
      </w:r>
      <w:r w:rsidRPr="005E2E05">
        <w:rPr>
          <w:rFonts w:ascii="Times New Roman" w:hAnsi="Times New Roman"/>
          <w:b/>
          <w:caps/>
          <w:sz w:val="24"/>
          <w:lang w:val="en-US"/>
        </w:rPr>
        <w:t xml:space="preserve"> </w:t>
      </w:r>
      <w:r w:rsidRPr="003D743B">
        <w:rPr>
          <w:rFonts w:ascii="Times New Roman" w:hAnsi="Times New Roman"/>
          <w:b/>
          <w:caps/>
          <w:sz w:val="24"/>
        </w:rPr>
        <w:t>названия</w:t>
      </w:r>
      <w:r w:rsidRPr="005E2E05">
        <w:rPr>
          <w:rFonts w:ascii="Times New Roman" w:hAnsi="Times New Roman"/>
          <w:b/>
          <w:caps/>
          <w:sz w:val="24"/>
          <w:lang w:val="en-US"/>
        </w:rPr>
        <w:t xml:space="preserve"> – </w:t>
      </w:r>
      <w:r w:rsidRPr="003D743B">
        <w:rPr>
          <w:rFonts w:ascii="Times New Roman" w:hAnsi="Times New Roman"/>
          <w:b/>
          <w:caps/>
          <w:sz w:val="24"/>
          <w:lang w:val="en-US"/>
        </w:rPr>
        <w:t>in english</w:t>
      </w:r>
    </w:p>
    <w:p w14:paraId="148A703F" w14:textId="77777777" w:rsidR="00D74FF1" w:rsidRPr="003D743B" w:rsidRDefault="00D74FF1" w:rsidP="00D74FF1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3D743B">
        <w:rPr>
          <w:rFonts w:ascii="Times New Roman" w:hAnsi="Times New Roman"/>
          <w:b/>
          <w:sz w:val="24"/>
          <w:u w:val="single"/>
          <w:lang w:val="en-US"/>
        </w:rPr>
        <w:t>I.I. Ivanova</w:t>
      </w:r>
      <w:r w:rsidRPr="003D743B">
        <w:rPr>
          <w:rFonts w:ascii="Times New Roman" w:hAnsi="Times New Roman"/>
          <w:b/>
          <w:sz w:val="24"/>
          <w:vertAlign w:val="superscript"/>
          <w:lang w:val="en-US"/>
        </w:rPr>
        <w:t>1*</w:t>
      </w:r>
      <w:r w:rsidRPr="003D743B">
        <w:rPr>
          <w:rFonts w:ascii="Times New Roman" w:hAnsi="Times New Roman"/>
          <w:b/>
          <w:sz w:val="24"/>
          <w:lang w:val="en-US"/>
        </w:rPr>
        <w:t>, P.P. Petrov</w:t>
      </w:r>
      <w:r w:rsidRPr="003D743B">
        <w:rPr>
          <w:rFonts w:ascii="Times New Roman" w:hAnsi="Times New Roman"/>
          <w:b/>
          <w:sz w:val="24"/>
          <w:vertAlign w:val="superscript"/>
          <w:lang w:val="en-US"/>
        </w:rPr>
        <w:t>2</w:t>
      </w:r>
    </w:p>
    <w:p w14:paraId="1E00D6D6" w14:textId="77777777" w:rsidR="00D74FF1" w:rsidRPr="003D743B" w:rsidRDefault="00D74FF1" w:rsidP="00D74FF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3D743B">
        <w:rPr>
          <w:rFonts w:ascii="Times New Roman" w:hAnsi="Times New Roman"/>
          <w:i/>
          <w:sz w:val="24"/>
        </w:rPr>
        <w:t>1 – Место работы</w:t>
      </w:r>
      <w:r>
        <w:rPr>
          <w:rFonts w:ascii="Times New Roman" w:hAnsi="Times New Roman"/>
          <w:i/>
          <w:sz w:val="24"/>
        </w:rPr>
        <w:t>, город, стран</w:t>
      </w:r>
      <w:r w:rsidRPr="003D743B">
        <w:rPr>
          <w:rFonts w:ascii="Times New Roman" w:hAnsi="Times New Roman"/>
          <w:i/>
          <w:sz w:val="24"/>
        </w:rPr>
        <w:t xml:space="preserve"> – </w:t>
      </w:r>
      <w:r w:rsidRPr="003D743B">
        <w:rPr>
          <w:rFonts w:ascii="Times New Roman" w:hAnsi="Times New Roman"/>
          <w:i/>
          <w:sz w:val="24"/>
          <w:lang w:val="en-US"/>
        </w:rPr>
        <w:t>in</w:t>
      </w:r>
      <w:r w:rsidRPr="003D743B">
        <w:rPr>
          <w:rFonts w:ascii="Times New Roman" w:hAnsi="Times New Roman"/>
          <w:i/>
          <w:sz w:val="24"/>
        </w:rPr>
        <w:t xml:space="preserve"> </w:t>
      </w:r>
      <w:r w:rsidRPr="003D743B">
        <w:rPr>
          <w:rFonts w:ascii="Times New Roman" w:hAnsi="Times New Roman"/>
          <w:i/>
          <w:sz w:val="24"/>
          <w:lang w:val="en-US"/>
        </w:rPr>
        <w:t>English</w:t>
      </w:r>
    </w:p>
    <w:p w14:paraId="213EA131" w14:textId="77777777" w:rsidR="00D74FF1" w:rsidRPr="003D743B" w:rsidRDefault="00D74FF1" w:rsidP="00D74FF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3D743B">
        <w:rPr>
          <w:rFonts w:ascii="Times New Roman" w:hAnsi="Times New Roman"/>
          <w:i/>
          <w:sz w:val="24"/>
        </w:rPr>
        <w:t>2 – Место работы</w:t>
      </w:r>
      <w:r>
        <w:rPr>
          <w:rFonts w:ascii="Times New Roman" w:hAnsi="Times New Roman"/>
          <w:i/>
          <w:sz w:val="24"/>
        </w:rPr>
        <w:t>, город страна</w:t>
      </w:r>
      <w:r w:rsidRPr="003D743B">
        <w:rPr>
          <w:rFonts w:ascii="Times New Roman" w:hAnsi="Times New Roman"/>
          <w:i/>
          <w:sz w:val="24"/>
        </w:rPr>
        <w:t xml:space="preserve"> – </w:t>
      </w:r>
      <w:r w:rsidRPr="003D743B">
        <w:rPr>
          <w:rFonts w:ascii="Times New Roman" w:hAnsi="Times New Roman"/>
          <w:i/>
          <w:sz w:val="24"/>
          <w:lang w:val="en-US"/>
        </w:rPr>
        <w:t>in</w:t>
      </w:r>
      <w:r w:rsidRPr="003D743B">
        <w:rPr>
          <w:rFonts w:ascii="Times New Roman" w:hAnsi="Times New Roman"/>
          <w:i/>
          <w:sz w:val="24"/>
        </w:rPr>
        <w:t xml:space="preserve"> </w:t>
      </w:r>
      <w:r w:rsidRPr="003D743B">
        <w:rPr>
          <w:rFonts w:ascii="Times New Roman" w:hAnsi="Times New Roman"/>
          <w:i/>
          <w:sz w:val="24"/>
          <w:lang w:val="en-US"/>
        </w:rPr>
        <w:t>English</w:t>
      </w:r>
    </w:p>
    <w:p w14:paraId="7ABA9948" w14:textId="77777777" w:rsidR="00D74FF1" w:rsidRDefault="00D74FF1" w:rsidP="00D74FF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3D743B">
        <w:rPr>
          <w:rFonts w:ascii="Times New Roman" w:hAnsi="Times New Roman"/>
          <w:i/>
          <w:sz w:val="24"/>
        </w:rPr>
        <w:t>*</w:t>
      </w:r>
      <w:r w:rsidRPr="003D743B">
        <w:rPr>
          <w:rFonts w:ascii="Times New Roman" w:hAnsi="Times New Roman"/>
          <w:i/>
          <w:sz w:val="24"/>
          <w:lang w:val="en-US"/>
        </w:rPr>
        <w:t>e</w:t>
      </w:r>
      <w:r w:rsidRPr="003D743B">
        <w:rPr>
          <w:rFonts w:ascii="Times New Roman" w:hAnsi="Times New Roman"/>
          <w:i/>
          <w:sz w:val="24"/>
        </w:rPr>
        <w:t>-</w:t>
      </w:r>
      <w:r w:rsidRPr="003D743B">
        <w:rPr>
          <w:rFonts w:ascii="Times New Roman" w:hAnsi="Times New Roman"/>
          <w:i/>
          <w:sz w:val="24"/>
          <w:lang w:val="en-US"/>
        </w:rPr>
        <w:t>mail</w:t>
      </w:r>
      <w:r w:rsidRPr="003D743B">
        <w:rPr>
          <w:rFonts w:ascii="Times New Roman" w:hAnsi="Times New Roman"/>
          <w:i/>
          <w:sz w:val="24"/>
        </w:rPr>
        <w:t xml:space="preserve"> докладчика </w:t>
      </w:r>
      <w:hyperlink r:id="rId7" w:history="1">
        <w:r w:rsidRPr="003D743B">
          <w:rPr>
            <w:rStyle w:val="a6"/>
            <w:rFonts w:ascii="Times New Roman" w:hAnsi="Times New Roman"/>
            <w:i/>
            <w:sz w:val="24"/>
            <w:lang w:val="en-US"/>
          </w:rPr>
          <w:t>ivanova</w:t>
        </w:r>
        <w:r w:rsidRPr="003D743B">
          <w:rPr>
            <w:rStyle w:val="a6"/>
            <w:rFonts w:ascii="Times New Roman" w:hAnsi="Times New Roman"/>
            <w:i/>
            <w:sz w:val="24"/>
          </w:rPr>
          <w:t>@</w:t>
        </w:r>
        <w:r w:rsidRPr="003D743B">
          <w:rPr>
            <w:rStyle w:val="a6"/>
            <w:rFonts w:ascii="Times New Roman" w:hAnsi="Times New Roman"/>
            <w:i/>
            <w:sz w:val="24"/>
            <w:lang w:val="en-US"/>
          </w:rPr>
          <w:t>mail</w:t>
        </w:r>
        <w:r w:rsidRPr="003D743B">
          <w:rPr>
            <w:rStyle w:val="a6"/>
            <w:rFonts w:ascii="Times New Roman" w:hAnsi="Times New Roman"/>
            <w:i/>
            <w:sz w:val="24"/>
          </w:rPr>
          <w:t>.</w:t>
        </w:r>
        <w:proofErr w:type="spellStart"/>
        <w:r w:rsidRPr="003D743B">
          <w:rPr>
            <w:rStyle w:val="a6"/>
            <w:rFonts w:ascii="Times New Roman" w:hAnsi="Times New Roman"/>
            <w:i/>
            <w:sz w:val="24"/>
            <w:lang w:val="en-US"/>
          </w:rPr>
          <w:t>ru</w:t>
        </w:r>
        <w:proofErr w:type="spellEnd"/>
      </w:hyperlink>
      <w:r w:rsidRPr="003D743B">
        <w:rPr>
          <w:rFonts w:ascii="Times New Roman" w:hAnsi="Times New Roman"/>
          <w:i/>
          <w:sz w:val="24"/>
        </w:rPr>
        <w:t xml:space="preserve"> </w:t>
      </w:r>
    </w:p>
    <w:p w14:paraId="6397601B" w14:textId="77777777" w:rsidR="00D74FF1" w:rsidRPr="003D743B" w:rsidRDefault="00D74FF1" w:rsidP="00D74FF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p w14:paraId="414EDCE0" w14:textId="77777777" w:rsidR="00D74FF1" w:rsidRDefault="00D74FF1" w:rsidP="00D74FF1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3D743B">
        <w:rPr>
          <w:rFonts w:ascii="Times New Roman" w:hAnsi="Times New Roman"/>
          <w:b/>
          <w:sz w:val="20"/>
          <w:lang w:val="en-US"/>
        </w:rPr>
        <w:t>Abstract</w:t>
      </w:r>
      <w:r w:rsidRPr="003D743B">
        <w:rPr>
          <w:rFonts w:ascii="Times New Roman" w:hAnsi="Times New Roman"/>
          <w:b/>
          <w:sz w:val="20"/>
        </w:rPr>
        <w:t xml:space="preserve">. </w:t>
      </w:r>
      <w:r w:rsidRPr="003D743B">
        <w:rPr>
          <w:rFonts w:ascii="Times New Roman" w:hAnsi="Times New Roman"/>
          <w:sz w:val="20"/>
        </w:rPr>
        <w:t>Аннотация на английском языке.</w:t>
      </w:r>
    </w:p>
    <w:p w14:paraId="097C5AE4" w14:textId="77777777" w:rsidR="00D74FF1" w:rsidRPr="003D743B" w:rsidRDefault="00D74FF1" w:rsidP="00D74FF1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lang w:val="en-US"/>
        </w:rPr>
        <w:t>Kew</w:t>
      </w:r>
      <w:r w:rsidRPr="003D743B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  <w:lang w:val="en-US"/>
        </w:rPr>
        <w:t>Words</w:t>
      </w:r>
      <w:r>
        <w:rPr>
          <w:rFonts w:ascii="Times New Roman" w:hAnsi="Times New Roman"/>
          <w:b/>
          <w:sz w:val="20"/>
        </w:rPr>
        <w:t>:</w:t>
      </w:r>
      <w:r w:rsidRPr="003D743B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Ключевые слова на английском языке.</w:t>
      </w:r>
    </w:p>
    <w:p w14:paraId="02B78452" w14:textId="77777777" w:rsidR="00D74FF1" w:rsidRPr="003D743B" w:rsidRDefault="00D74FF1" w:rsidP="00D74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555BE6B3" w14:textId="77777777" w:rsidR="00D74FF1" w:rsidRPr="003D743B" w:rsidRDefault="00D74FF1" w:rsidP="00D74FF1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3D743B">
        <w:rPr>
          <w:rFonts w:ascii="Times New Roman" w:hAnsi="Times New Roman"/>
          <w:sz w:val="24"/>
        </w:rPr>
        <w:t xml:space="preserve">Тезисы необходимо представлять в формате </w:t>
      </w:r>
      <w:r w:rsidRPr="009D5F9A">
        <w:rPr>
          <w:rFonts w:ascii="Times New Roman" w:hAnsi="Times New Roman"/>
          <w:sz w:val="24"/>
        </w:rPr>
        <w:t>*.</w:t>
      </w:r>
      <w:r w:rsidRPr="003D743B">
        <w:rPr>
          <w:rFonts w:ascii="Times New Roman" w:hAnsi="Times New Roman"/>
          <w:sz w:val="24"/>
          <w:lang w:val="en-US"/>
        </w:rPr>
        <w:t>docx</w:t>
      </w:r>
      <w:r w:rsidRPr="003D743B">
        <w:rPr>
          <w:rFonts w:ascii="Times New Roman" w:hAnsi="Times New Roman"/>
          <w:sz w:val="24"/>
        </w:rPr>
        <w:t xml:space="preserve">, стилем «Обычный текст». Выравнивание текста по ширине. Шрифт текста – </w:t>
      </w:r>
      <w:r>
        <w:rPr>
          <w:rFonts w:ascii="Times New Roman" w:hAnsi="Times New Roman"/>
          <w:sz w:val="24"/>
          <w:lang w:val="en-US"/>
        </w:rPr>
        <w:t>Times</w:t>
      </w:r>
      <w:r w:rsidRPr="005E2E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New</w:t>
      </w:r>
      <w:r w:rsidRPr="005E2E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Roman</w:t>
      </w:r>
      <w:r w:rsidRPr="003D743B">
        <w:rPr>
          <w:rFonts w:ascii="Times New Roman" w:hAnsi="Times New Roman"/>
          <w:sz w:val="24"/>
        </w:rPr>
        <w:t xml:space="preserve"> 12 кегль, межстрочный интервал текста – 1,5. Размер всех полей – 2,0 см. Отступы в абзацах – 1,25 см.</w:t>
      </w:r>
    </w:p>
    <w:p w14:paraId="41AE419D" w14:textId="77777777" w:rsidR="00D74FF1" w:rsidRDefault="00D74FF1" w:rsidP="00D74FF1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3D743B">
        <w:rPr>
          <w:rFonts w:ascii="Times New Roman" w:hAnsi="Times New Roman"/>
          <w:sz w:val="24"/>
        </w:rPr>
        <w:t>Объем тезиса не должен превышать 3</w:t>
      </w:r>
      <w:r w:rsidRPr="005E2E05">
        <w:rPr>
          <w:rFonts w:ascii="Times New Roman" w:hAnsi="Times New Roman"/>
          <w:sz w:val="24"/>
        </w:rPr>
        <w:t xml:space="preserve"> </w:t>
      </w:r>
      <w:r w:rsidRPr="003D743B">
        <w:rPr>
          <w:rFonts w:ascii="Times New Roman" w:hAnsi="Times New Roman"/>
          <w:sz w:val="24"/>
          <w:u w:val="single"/>
        </w:rPr>
        <w:t>страниц</w:t>
      </w:r>
      <w:r w:rsidRPr="003D743B">
        <w:rPr>
          <w:rFonts w:ascii="Times New Roman" w:hAnsi="Times New Roman"/>
          <w:sz w:val="24"/>
        </w:rPr>
        <w:t xml:space="preserve"> формата А4. Тезис должен содержать результаты оригинальных научных исследований.</w:t>
      </w:r>
    </w:p>
    <w:p w14:paraId="5517F3AF" w14:textId="77777777" w:rsidR="00D74FF1" w:rsidRPr="00E27EE3" w:rsidRDefault="00D74FF1" w:rsidP="00D74FF1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Название файла именуется по фамилии первого автора и его инициалам, например, </w:t>
      </w:r>
      <w:proofErr w:type="spellStart"/>
      <w:r>
        <w:rPr>
          <w:rFonts w:ascii="Times New Roman" w:hAnsi="Times New Roman"/>
          <w:sz w:val="24"/>
        </w:rPr>
        <w:t>ИвановаИИ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en-US"/>
        </w:rPr>
        <w:t>docx</w:t>
      </w:r>
      <w:r w:rsidRPr="00E27EE3">
        <w:rPr>
          <w:rFonts w:ascii="Times New Roman" w:hAnsi="Times New Roman"/>
          <w:sz w:val="24"/>
        </w:rPr>
        <w:t>.</w:t>
      </w:r>
    </w:p>
    <w:p w14:paraId="12EC5DA3" w14:textId="77777777" w:rsidR="00D74FF1" w:rsidRDefault="00D74FF1" w:rsidP="00D74FF1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Тексты должны быть тщательно выверены авторами, так как материалы будут публиковаться в том виде, в каком представлены, не подвергаясь корректорской правке. Авторы несут полную ответственность за имеющиеся в статье ошибки и опечатки.</w:t>
      </w:r>
    </w:p>
    <w:p w14:paraId="10D1009F" w14:textId="77777777" w:rsidR="00D74FF1" w:rsidRPr="003D743B" w:rsidRDefault="00D74FF1" w:rsidP="00D74FF1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3D119566" w14:textId="2B9B4DB3" w:rsidR="00D74FF1" w:rsidRPr="003D743B" w:rsidRDefault="00D74FF1" w:rsidP="00D74FF1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3ACFA944" wp14:editId="468D08E7">
            <wp:extent cx="3476625" cy="2609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D4863" w14:textId="77777777" w:rsidR="00D74FF1" w:rsidRPr="009D5F9A" w:rsidRDefault="00D74FF1" w:rsidP="00D74FF1">
      <w:pPr>
        <w:spacing w:after="0" w:line="240" w:lineRule="auto"/>
        <w:jc w:val="center"/>
        <w:rPr>
          <w:rFonts w:ascii="Times New Roman" w:hAnsi="Times New Roman"/>
        </w:rPr>
      </w:pPr>
      <w:r w:rsidRPr="003D743B">
        <w:rPr>
          <w:rFonts w:ascii="Times New Roman" w:hAnsi="Times New Roman"/>
        </w:rPr>
        <w:lastRenderedPageBreak/>
        <w:t>Рисунок 1. Название рисунка по центру, шрифт 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Times</w:t>
      </w:r>
      <w:r w:rsidRPr="009D5F9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New</w:t>
      </w:r>
      <w:r w:rsidRPr="009D5F9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Roman</w:t>
      </w:r>
      <w:r>
        <w:rPr>
          <w:rFonts w:ascii="Times New Roman" w:hAnsi="Times New Roman"/>
        </w:rPr>
        <w:t xml:space="preserve"> 11 кегль.</w:t>
      </w:r>
    </w:p>
    <w:p w14:paraId="3AEEF21B" w14:textId="77777777" w:rsidR="00D74FF1" w:rsidRPr="003D743B" w:rsidRDefault="00D74FF1" w:rsidP="00D74FF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7BCABE1C" w14:textId="77777777" w:rsidR="00D74FF1" w:rsidRDefault="00D74FF1" w:rsidP="00D74FF1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3D743B">
        <w:rPr>
          <w:rFonts w:ascii="Times New Roman" w:hAnsi="Times New Roman"/>
          <w:sz w:val="24"/>
        </w:rPr>
        <w:t xml:space="preserve">Рисунки цветные, качеством не менее 300 </w:t>
      </w:r>
      <w:r w:rsidRPr="003D743B">
        <w:rPr>
          <w:rFonts w:ascii="Times New Roman" w:hAnsi="Times New Roman"/>
          <w:sz w:val="24"/>
          <w:lang w:val="en-US"/>
        </w:rPr>
        <w:t>dpi</w:t>
      </w:r>
      <w:r w:rsidRPr="003D743B">
        <w:rPr>
          <w:rFonts w:ascii="Times New Roman" w:hAnsi="Times New Roman"/>
          <w:sz w:val="24"/>
        </w:rPr>
        <w:t>. Подписи внутри рисунков должны быть легко читаемы</w:t>
      </w:r>
      <w:r>
        <w:rPr>
          <w:rFonts w:ascii="Times New Roman" w:hAnsi="Times New Roman"/>
          <w:sz w:val="24"/>
        </w:rPr>
        <w:t xml:space="preserve">, </w:t>
      </w:r>
      <w:r w:rsidRPr="009D5F9A">
        <w:rPr>
          <w:rFonts w:ascii="Times New Roman" w:hAnsi="Times New Roman"/>
          <w:sz w:val="24"/>
        </w:rPr>
        <w:t>ссылка в тексте приводится в скобках (рис. 1)</w:t>
      </w:r>
      <w:r>
        <w:rPr>
          <w:rFonts w:ascii="Times New Roman" w:hAnsi="Times New Roman"/>
          <w:sz w:val="24"/>
        </w:rPr>
        <w:t>.</w:t>
      </w:r>
    </w:p>
    <w:p w14:paraId="2BEC433E" w14:textId="77777777" w:rsidR="00D74FF1" w:rsidRDefault="00D74FF1" w:rsidP="00D74FF1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DC5589">
        <w:rPr>
          <w:rFonts w:ascii="Times New Roman" w:hAnsi="Times New Roman"/>
          <w:sz w:val="24"/>
        </w:rPr>
        <w:t>Уравнения размещаются «по центру». Нумеруйте их последовательно в круглых скобках</w:t>
      </w:r>
      <w:r>
        <w:rPr>
          <w:rFonts w:ascii="Times New Roman" w:hAnsi="Times New Roman"/>
          <w:sz w:val="24"/>
        </w:rPr>
        <w:t>.</w:t>
      </w:r>
    </w:p>
    <w:p w14:paraId="21DC59CC" w14:textId="77777777" w:rsidR="00D74FF1" w:rsidRPr="00D74FF1" w:rsidRDefault="00D74FF1" w:rsidP="00D74FF1">
      <w:pPr>
        <w:spacing w:after="0" w:line="360" w:lineRule="auto"/>
        <w:ind w:firstLine="709"/>
        <w:jc w:val="right"/>
        <w:rPr>
          <w:rFonts w:ascii="Times New Roman" w:hAnsi="Times New Roman"/>
          <w:sz w:val="24"/>
        </w:rPr>
      </w:pPr>
      <m:oMath>
        <m:r>
          <w:rPr>
            <w:rFonts w:ascii="Cambria Math" w:hAnsi="Cambria Math"/>
            <w:sz w:val="24"/>
            <w:lang w:val="en-US"/>
          </w:rPr>
          <m:t>q</m:t>
        </m:r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lang w:val="en-US"/>
              </w:rPr>
              <m:t>λ</m:t>
            </m:r>
          </m:num>
          <m:den>
            <m:r>
              <w:rPr>
                <w:rFonts w:ascii="Cambria Math" w:hAnsi="Cambria Math"/>
                <w:sz w:val="24"/>
                <w:lang w:val="en-US"/>
              </w:rPr>
              <m:t>δ</m:t>
            </m:r>
          </m:den>
        </m:f>
        <m: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 w:rsidRPr="00D74FF1">
        <w:rPr>
          <w:rFonts w:ascii="Times New Roman" w:hAnsi="Times New Roman"/>
          <w:sz w:val="24"/>
        </w:rPr>
        <w:tab/>
      </w:r>
      <w:r w:rsidRPr="00D74FF1">
        <w:rPr>
          <w:rFonts w:ascii="Times New Roman" w:hAnsi="Times New Roman"/>
          <w:sz w:val="24"/>
        </w:rPr>
        <w:tab/>
      </w:r>
      <w:r w:rsidRPr="00D74FF1">
        <w:rPr>
          <w:rFonts w:ascii="Times New Roman" w:hAnsi="Times New Roman"/>
          <w:sz w:val="24"/>
        </w:rPr>
        <w:tab/>
      </w:r>
      <w:r w:rsidRPr="00D74FF1">
        <w:rPr>
          <w:rFonts w:ascii="Times New Roman" w:hAnsi="Times New Roman"/>
          <w:sz w:val="24"/>
        </w:rPr>
        <w:tab/>
      </w:r>
      <w:r w:rsidRPr="00D74FF1">
        <w:rPr>
          <w:rFonts w:ascii="Times New Roman" w:hAnsi="Times New Roman"/>
          <w:sz w:val="24"/>
        </w:rPr>
        <w:tab/>
      </w:r>
      <w:r w:rsidRPr="00D74FF1">
        <w:rPr>
          <w:rFonts w:ascii="Times New Roman" w:hAnsi="Times New Roman"/>
          <w:sz w:val="24"/>
        </w:rPr>
        <w:tab/>
        <w:t>(1)</w:t>
      </w:r>
    </w:p>
    <w:p w14:paraId="1D6DAA66" w14:textId="77777777" w:rsidR="00D74FF1" w:rsidRPr="00D74FF1" w:rsidRDefault="00D74FF1" w:rsidP="00D74FF1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C5589">
        <w:rPr>
          <w:rFonts w:ascii="Times New Roman" w:hAnsi="Times New Roman"/>
          <w:sz w:val="24"/>
        </w:rPr>
        <w:t xml:space="preserve">где </w:t>
      </w:r>
      <m:oMath>
        <m:r>
          <w:rPr>
            <w:rFonts w:ascii="Cambria Math" w:hAnsi="Cambria Math"/>
            <w:sz w:val="24"/>
          </w:rPr>
          <m:t>q</m:t>
        </m:r>
      </m:oMath>
      <w:r w:rsidRPr="00DC5589">
        <w:rPr>
          <w:rFonts w:ascii="Times New Roman" w:hAnsi="Times New Roman"/>
          <w:i/>
          <w:sz w:val="24"/>
        </w:rPr>
        <w:t xml:space="preserve">- …, </w:t>
      </w:r>
      <m:oMath>
        <m:r>
          <w:rPr>
            <w:rFonts w:ascii="Cambria Math" w:hAnsi="Cambria Math"/>
            <w:sz w:val="24"/>
            <w:lang w:val="en-US"/>
          </w:rPr>
          <m:t>λ</m:t>
        </m:r>
      </m:oMath>
      <w:r w:rsidRPr="00DC5589">
        <w:rPr>
          <w:rFonts w:ascii="Times New Roman" w:hAnsi="Times New Roman"/>
          <w:i/>
          <w:sz w:val="24"/>
        </w:rPr>
        <w:t xml:space="preserve"> - …</w:t>
      </w:r>
      <w:r>
        <w:rPr>
          <w:rFonts w:ascii="Times New Roman" w:hAnsi="Times New Roman"/>
          <w:sz w:val="24"/>
        </w:rPr>
        <w:t xml:space="preserve">, </w:t>
      </w:r>
      <m:oMath>
        <m:r>
          <w:rPr>
            <w:rFonts w:ascii="Cambria Math" w:hAnsi="Cambria Math"/>
            <w:sz w:val="24"/>
            <w:lang w:val="en-US"/>
          </w:rPr>
          <m:t>δ</m:t>
        </m:r>
      </m:oMath>
      <w:r w:rsidRPr="00D74FF1">
        <w:rPr>
          <w:rFonts w:ascii="Times New Roman" w:hAnsi="Times New Roman"/>
          <w:sz w:val="24"/>
        </w:rPr>
        <w:t xml:space="preserve"> - ….</w:t>
      </w:r>
    </w:p>
    <w:p w14:paraId="132EC2E1" w14:textId="77777777" w:rsidR="00D74FF1" w:rsidRPr="009D5F9A" w:rsidRDefault="00D74FF1" w:rsidP="00D74FF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3F6F195" w14:textId="77777777" w:rsidR="00D74FF1" w:rsidRPr="003D743B" w:rsidRDefault="00D74FF1" w:rsidP="00D74FF1">
      <w:pPr>
        <w:spacing w:after="0" w:line="360" w:lineRule="auto"/>
        <w:ind w:firstLine="709"/>
        <w:jc w:val="right"/>
        <w:rPr>
          <w:rFonts w:ascii="Times New Roman" w:hAnsi="Times New Roman"/>
          <w:sz w:val="24"/>
        </w:rPr>
      </w:pPr>
      <w:r w:rsidRPr="003D743B">
        <w:rPr>
          <w:rFonts w:ascii="Times New Roman" w:hAnsi="Times New Roman"/>
          <w:sz w:val="24"/>
        </w:rPr>
        <w:t>Таблица 1. Выравнивание справа</w:t>
      </w:r>
    </w:p>
    <w:p w14:paraId="339E8B51" w14:textId="77777777" w:rsidR="00D74FF1" w:rsidRPr="003D743B" w:rsidRDefault="00D74FF1" w:rsidP="00D74FF1">
      <w:pPr>
        <w:spacing w:after="0" w:line="360" w:lineRule="auto"/>
        <w:ind w:firstLine="709"/>
        <w:jc w:val="center"/>
        <w:rPr>
          <w:rFonts w:ascii="Times New Roman" w:hAnsi="Times New Roman"/>
          <w:sz w:val="24"/>
        </w:rPr>
      </w:pPr>
      <w:r w:rsidRPr="003D743B">
        <w:rPr>
          <w:rFonts w:ascii="Times New Roman" w:hAnsi="Times New Roman"/>
          <w:sz w:val="24"/>
        </w:rPr>
        <w:t>Название таблицы выравнивание по центру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33"/>
        <w:gridCol w:w="2832"/>
        <w:gridCol w:w="2832"/>
        <w:gridCol w:w="2832"/>
      </w:tblGrid>
      <w:tr w:rsidR="00D74FF1" w:rsidRPr="003D743B" w14:paraId="671EF41A" w14:textId="77777777" w:rsidTr="00D201D5">
        <w:tc>
          <w:tcPr>
            <w:tcW w:w="1250" w:type="pct"/>
            <w:vAlign w:val="center"/>
          </w:tcPr>
          <w:p w14:paraId="64536004" w14:textId="77777777" w:rsidR="00D74FF1" w:rsidRPr="003D743B" w:rsidRDefault="00D74FF1" w:rsidP="00D201D5">
            <w:pPr>
              <w:rPr>
                <w:rFonts w:ascii="Times New Roman" w:hAnsi="Times New Roman"/>
                <w:b/>
                <w:sz w:val="24"/>
              </w:rPr>
            </w:pPr>
            <w:r w:rsidRPr="003D743B">
              <w:rPr>
                <w:rFonts w:ascii="Times New Roman" w:hAnsi="Times New Roman"/>
                <w:b/>
                <w:sz w:val="24"/>
              </w:rPr>
              <w:t>Текст</w:t>
            </w:r>
          </w:p>
        </w:tc>
        <w:tc>
          <w:tcPr>
            <w:tcW w:w="1250" w:type="pct"/>
            <w:vAlign w:val="center"/>
          </w:tcPr>
          <w:p w14:paraId="6D975F21" w14:textId="77777777" w:rsidR="00D74FF1" w:rsidRPr="003D743B" w:rsidRDefault="00D74FF1" w:rsidP="00D201D5">
            <w:pPr>
              <w:rPr>
                <w:rFonts w:ascii="Times New Roman" w:hAnsi="Times New Roman"/>
                <w:b/>
                <w:sz w:val="24"/>
              </w:rPr>
            </w:pPr>
            <w:r w:rsidRPr="003D743B">
              <w:rPr>
                <w:rFonts w:ascii="Times New Roman" w:hAnsi="Times New Roman"/>
                <w:b/>
                <w:sz w:val="24"/>
              </w:rPr>
              <w:t>Текст</w:t>
            </w:r>
          </w:p>
        </w:tc>
        <w:tc>
          <w:tcPr>
            <w:tcW w:w="1250" w:type="pct"/>
            <w:vAlign w:val="center"/>
          </w:tcPr>
          <w:p w14:paraId="6329617C" w14:textId="77777777" w:rsidR="00D74FF1" w:rsidRPr="003D743B" w:rsidRDefault="00D74FF1" w:rsidP="00D201D5">
            <w:pPr>
              <w:rPr>
                <w:rFonts w:ascii="Times New Roman" w:hAnsi="Times New Roman"/>
                <w:b/>
                <w:sz w:val="24"/>
              </w:rPr>
            </w:pPr>
            <w:r w:rsidRPr="003D743B">
              <w:rPr>
                <w:rFonts w:ascii="Times New Roman" w:hAnsi="Times New Roman"/>
                <w:b/>
                <w:sz w:val="24"/>
              </w:rPr>
              <w:t>Текст</w:t>
            </w:r>
          </w:p>
        </w:tc>
        <w:tc>
          <w:tcPr>
            <w:tcW w:w="1250" w:type="pct"/>
            <w:vAlign w:val="center"/>
          </w:tcPr>
          <w:p w14:paraId="458DAC7C" w14:textId="77777777" w:rsidR="00D74FF1" w:rsidRPr="003D743B" w:rsidRDefault="00D74FF1" w:rsidP="00D201D5">
            <w:pPr>
              <w:rPr>
                <w:rFonts w:ascii="Times New Roman" w:hAnsi="Times New Roman"/>
                <w:b/>
                <w:sz w:val="24"/>
              </w:rPr>
            </w:pPr>
            <w:r w:rsidRPr="003D743B">
              <w:rPr>
                <w:rFonts w:ascii="Times New Roman" w:hAnsi="Times New Roman"/>
                <w:b/>
                <w:sz w:val="24"/>
              </w:rPr>
              <w:t>Текст</w:t>
            </w:r>
          </w:p>
        </w:tc>
      </w:tr>
      <w:tr w:rsidR="00D74FF1" w:rsidRPr="003D743B" w14:paraId="1BE642A7" w14:textId="77777777" w:rsidTr="00D201D5">
        <w:tc>
          <w:tcPr>
            <w:tcW w:w="1250" w:type="pct"/>
            <w:vAlign w:val="center"/>
          </w:tcPr>
          <w:p w14:paraId="2987683B" w14:textId="77777777" w:rsidR="00D74FF1" w:rsidRPr="003D743B" w:rsidRDefault="00D74FF1" w:rsidP="00D201D5">
            <w:pPr>
              <w:rPr>
                <w:rFonts w:ascii="Times New Roman" w:hAnsi="Times New Roman"/>
                <w:sz w:val="24"/>
              </w:rPr>
            </w:pPr>
            <w:r w:rsidRPr="003D743B">
              <w:rPr>
                <w:rFonts w:ascii="Times New Roman" w:hAnsi="Times New Roman"/>
                <w:sz w:val="24"/>
              </w:rPr>
              <w:t>Текст</w:t>
            </w:r>
          </w:p>
        </w:tc>
        <w:tc>
          <w:tcPr>
            <w:tcW w:w="1250" w:type="pct"/>
            <w:vAlign w:val="center"/>
          </w:tcPr>
          <w:p w14:paraId="4AB670A8" w14:textId="77777777" w:rsidR="00D74FF1" w:rsidRPr="003D743B" w:rsidRDefault="00D74FF1" w:rsidP="00D201D5">
            <w:pPr>
              <w:rPr>
                <w:rFonts w:ascii="Times New Roman" w:hAnsi="Times New Roman"/>
                <w:sz w:val="24"/>
              </w:rPr>
            </w:pPr>
            <w:r w:rsidRPr="003D743B">
              <w:rPr>
                <w:rFonts w:ascii="Times New Roman" w:hAnsi="Times New Roman"/>
                <w:sz w:val="24"/>
              </w:rPr>
              <w:t>Текст</w:t>
            </w:r>
          </w:p>
        </w:tc>
        <w:tc>
          <w:tcPr>
            <w:tcW w:w="1250" w:type="pct"/>
            <w:vAlign w:val="center"/>
          </w:tcPr>
          <w:p w14:paraId="540CB2F9" w14:textId="77777777" w:rsidR="00D74FF1" w:rsidRPr="003D743B" w:rsidRDefault="00D74FF1" w:rsidP="00D201D5">
            <w:pPr>
              <w:rPr>
                <w:rFonts w:ascii="Times New Roman" w:hAnsi="Times New Roman"/>
                <w:sz w:val="24"/>
              </w:rPr>
            </w:pPr>
            <w:r w:rsidRPr="003D743B">
              <w:rPr>
                <w:rFonts w:ascii="Times New Roman" w:hAnsi="Times New Roman"/>
                <w:sz w:val="24"/>
              </w:rPr>
              <w:t>Текст</w:t>
            </w:r>
          </w:p>
        </w:tc>
        <w:tc>
          <w:tcPr>
            <w:tcW w:w="1250" w:type="pct"/>
            <w:vAlign w:val="center"/>
          </w:tcPr>
          <w:p w14:paraId="063AE16A" w14:textId="77777777" w:rsidR="00D74FF1" w:rsidRPr="003D743B" w:rsidRDefault="00D74FF1" w:rsidP="00D201D5">
            <w:pPr>
              <w:rPr>
                <w:rFonts w:ascii="Times New Roman" w:hAnsi="Times New Roman"/>
                <w:sz w:val="24"/>
              </w:rPr>
            </w:pPr>
            <w:r w:rsidRPr="003D743B">
              <w:rPr>
                <w:rFonts w:ascii="Times New Roman" w:hAnsi="Times New Roman"/>
                <w:sz w:val="24"/>
              </w:rPr>
              <w:t>Текст</w:t>
            </w:r>
          </w:p>
        </w:tc>
      </w:tr>
    </w:tbl>
    <w:p w14:paraId="6B97BB69" w14:textId="77777777" w:rsidR="00D74FF1" w:rsidRPr="003D743B" w:rsidRDefault="00D74FF1" w:rsidP="00D74FF1">
      <w:pPr>
        <w:spacing w:after="0" w:line="360" w:lineRule="auto"/>
        <w:ind w:firstLine="709"/>
        <w:jc w:val="center"/>
        <w:rPr>
          <w:rFonts w:ascii="Times New Roman" w:hAnsi="Times New Roman"/>
          <w:sz w:val="24"/>
        </w:rPr>
      </w:pPr>
    </w:p>
    <w:p w14:paraId="36FD9492" w14:textId="77777777" w:rsidR="00D74FF1" w:rsidRDefault="00D74FF1" w:rsidP="00D74FF1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Ссылка на таблицу в тексте дается в скобках (табл. 1). После таблицы пропускается строка.</w:t>
      </w:r>
    </w:p>
    <w:p w14:paraId="39396E65" w14:textId="77777777" w:rsidR="00D74FF1" w:rsidRPr="00DB7AD2" w:rsidRDefault="00D74FF1" w:rsidP="00D74FF1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DB7AD2">
        <w:rPr>
          <w:rFonts w:ascii="Times New Roman" w:hAnsi="Times New Roman"/>
          <w:sz w:val="24"/>
        </w:rPr>
        <w:t>Ссылка на источники даётся в алфавитном порядке, сначала русскоязычные, затем иностранные, курсивом в скобках. Несколько источнико</w:t>
      </w:r>
      <w:r>
        <w:rPr>
          <w:rFonts w:ascii="Times New Roman" w:hAnsi="Times New Roman"/>
          <w:sz w:val="24"/>
        </w:rPr>
        <w:t>в разделяются точкой с запятой.</w:t>
      </w:r>
    </w:p>
    <w:p w14:paraId="6B4CEBDC" w14:textId="77777777" w:rsidR="00D74FF1" w:rsidRPr="00DB7AD2" w:rsidRDefault="00D74FF1" w:rsidP="00D74FF1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Примеры:</w:t>
      </w:r>
    </w:p>
    <w:p w14:paraId="01014898" w14:textId="77777777" w:rsidR="00D74FF1" w:rsidRPr="00DB7AD2" w:rsidRDefault="00D74FF1" w:rsidP="00D74FF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DB7AD2">
        <w:rPr>
          <w:rFonts w:ascii="Times New Roman" w:hAnsi="Times New Roman"/>
          <w:sz w:val="24"/>
        </w:rPr>
        <w:t xml:space="preserve">Один автор: </w:t>
      </w:r>
      <w:r>
        <w:rPr>
          <w:rFonts w:ascii="Times New Roman" w:hAnsi="Times New Roman"/>
          <w:sz w:val="24"/>
        </w:rPr>
        <w:t>(</w:t>
      </w:r>
      <w:r w:rsidRPr="00DB7AD2">
        <w:rPr>
          <w:rFonts w:ascii="Times New Roman" w:hAnsi="Times New Roman"/>
          <w:i/>
          <w:sz w:val="24"/>
        </w:rPr>
        <w:t>Иванов, 2015</w:t>
      </w:r>
      <w:r>
        <w:rPr>
          <w:rFonts w:ascii="Times New Roman" w:hAnsi="Times New Roman"/>
          <w:sz w:val="24"/>
        </w:rPr>
        <w:t>)</w:t>
      </w:r>
    </w:p>
    <w:p w14:paraId="294A9176" w14:textId="77777777" w:rsidR="00D74FF1" w:rsidRPr="00DB7AD2" w:rsidRDefault="00D74FF1" w:rsidP="00D74FF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DB7AD2">
        <w:rPr>
          <w:rFonts w:ascii="Times New Roman" w:hAnsi="Times New Roman"/>
          <w:sz w:val="24"/>
        </w:rPr>
        <w:t xml:space="preserve">Два автора: </w:t>
      </w:r>
      <w:r>
        <w:rPr>
          <w:rFonts w:ascii="Times New Roman" w:hAnsi="Times New Roman"/>
          <w:sz w:val="24"/>
        </w:rPr>
        <w:t>(</w:t>
      </w:r>
      <w:r w:rsidRPr="00DB7AD2">
        <w:rPr>
          <w:rFonts w:ascii="Times New Roman" w:hAnsi="Times New Roman"/>
          <w:i/>
          <w:sz w:val="24"/>
        </w:rPr>
        <w:t>Иванов, Петров, 2000</w:t>
      </w:r>
      <w:r>
        <w:rPr>
          <w:rFonts w:ascii="Times New Roman" w:hAnsi="Times New Roman"/>
          <w:sz w:val="24"/>
        </w:rPr>
        <w:t>)</w:t>
      </w:r>
    </w:p>
    <w:p w14:paraId="2CBB3615" w14:textId="77777777" w:rsidR="00D74FF1" w:rsidRPr="00DB7AD2" w:rsidRDefault="00D74FF1" w:rsidP="00D74FF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DB7AD2">
        <w:rPr>
          <w:rFonts w:ascii="Times New Roman" w:hAnsi="Times New Roman"/>
          <w:sz w:val="24"/>
        </w:rPr>
        <w:t xml:space="preserve">Более двух авторов: </w:t>
      </w:r>
      <w:r>
        <w:rPr>
          <w:rFonts w:ascii="Times New Roman" w:hAnsi="Times New Roman"/>
          <w:sz w:val="24"/>
        </w:rPr>
        <w:t>(</w:t>
      </w:r>
      <w:r w:rsidRPr="00DB7AD2">
        <w:rPr>
          <w:rFonts w:ascii="Times New Roman" w:hAnsi="Times New Roman"/>
          <w:i/>
          <w:sz w:val="24"/>
        </w:rPr>
        <w:t>Иванов и др., 2017</w:t>
      </w:r>
      <w:r>
        <w:rPr>
          <w:rFonts w:ascii="Times New Roman" w:hAnsi="Times New Roman"/>
          <w:sz w:val="24"/>
        </w:rPr>
        <w:t>)</w:t>
      </w:r>
    </w:p>
    <w:p w14:paraId="25169D48" w14:textId="77777777" w:rsidR="00D74FF1" w:rsidRPr="00DB7AD2" w:rsidRDefault="00D74FF1" w:rsidP="00D74FF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DB7AD2">
        <w:rPr>
          <w:rFonts w:ascii="Times New Roman" w:hAnsi="Times New Roman"/>
          <w:sz w:val="24"/>
        </w:rPr>
        <w:t xml:space="preserve">Один автор и один год: </w:t>
      </w:r>
      <w:r>
        <w:rPr>
          <w:rFonts w:ascii="Times New Roman" w:hAnsi="Times New Roman"/>
          <w:sz w:val="24"/>
        </w:rPr>
        <w:t>(</w:t>
      </w:r>
      <w:r w:rsidRPr="00DB7AD2">
        <w:rPr>
          <w:rFonts w:ascii="Times New Roman" w:hAnsi="Times New Roman"/>
          <w:i/>
          <w:sz w:val="24"/>
        </w:rPr>
        <w:t>Иванов, 2015</w:t>
      </w:r>
      <w:r w:rsidRPr="00DB7AD2">
        <w:rPr>
          <w:rFonts w:ascii="Times New Roman" w:hAnsi="Times New Roman"/>
          <w:i/>
          <w:sz w:val="24"/>
          <w:lang w:val="en-US"/>
        </w:rPr>
        <w:t>a</w:t>
      </w:r>
      <w:r w:rsidRPr="00DB7AD2">
        <w:rPr>
          <w:rFonts w:ascii="Times New Roman" w:hAnsi="Times New Roman"/>
          <w:i/>
          <w:sz w:val="24"/>
        </w:rPr>
        <w:t>, б</w:t>
      </w:r>
      <w:r>
        <w:rPr>
          <w:rFonts w:ascii="Times New Roman" w:hAnsi="Times New Roman"/>
          <w:sz w:val="24"/>
        </w:rPr>
        <w:t>)</w:t>
      </w:r>
    </w:p>
    <w:p w14:paraId="6F9CA696" w14:textId="77777777" w:rsidR="00D74FF1" w:rsidRPr="00DB7AD2" w:rsidRDefault="00D74FF1" w:rsidP="00D74FF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DB7AD2">
        <w:rPr>
          <w:rFonts w:ascii="Times New Roman" w:hAnsi="Times New Roman"/>
          <w:sz w:val="24"/>
        </w:rPr>
        <w:t xml:space="preserve">Ссылки на несколько источников: </w:t>
      </w:r>
      <w:r>
        <w:rPr>
          <w:rFonts w:ascii="Times New Roman" w:hAnsi="Times New Roman"/>
          <w:sz w:val="24"/>
        </w:rPr>
        <w:t>(</w:t>
      </w:r>
      <w:r w:rsidRPr="00DB7AD2">
        <w:rPr>
          <w:rFonts w:ascii="Times New Roman" w:hAnsi="Times New Roman"/>
          <w:i/>
          <w:sz w:val="24"/>
        </w:rPr>
        <w:t>Алексеев, 2010; Бондарчук, 2008</w:t>
      </w:r>
      <w:r>
        <w:rPr>
          <w:rFonts w:ascii="Times New Roman" w:hAnsi="Times New Roman"/>
          <w:sz w:val="24"/>
        </w:rPr>
        <w:t>)</w:t>
      </w:r>
    </w:p>
    <w:p w14:paraId="67AFBF5D" w14:textId="77777777" w:rsidR="00D74FF1" w:rsidRPr="00DB7AD2" w:rsidRDefault="00D74FF1" w:rsidP="00D74FF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DB7AD2">
        <w:rPr>
          <w:rFonts w:ascii="Times New Roman" w:hAnsi="Times New Roman"/>
          <w:sz w:val="24"/>
        </w:rPr>
        <w:t xml:space="preserve">Русскоязычный и иностранный источники: </w:t>
      </w:r>
      <w:r>
        <w:rPr>
          <w:rFonts w:ascii="Times New Roman" w:hAnsi="Times New Roman"/>
          <w:sz w:val="24"/>
        </w:rPr>
        <w:t>(</w:t>
      </w:r>
      <w:r w:rsidRPr="00DB7AD2">
        <w:rPr>
          <w:rFonts w:ascii="Times New Roman" w:hAnsi="Times New Roman"/>
          <w:i/>
          <w:sz w:val="24"/>
        </w:rPr>
        <w:t xml:space="preserve">Иванов и др., 2017; </w:t>
      </w:r>
      <w:r w:rsidRPr="00DB7AD2">
        <w:rPr>
          <w:rFonts w:ascii="Times New Roman" w:hAnsi="Times New Roman"/>
          <w:i/>
          <w:sz w:val="24"/>
          <w:lang w:val="en-US"/>
        </w:rPr>
        <w:t>Smith</w:t>
      </w:r>
      <w:r w:rsidRPr="00DB7AD2">
        <w:rPr>
          <w:rFonts w:ascii="Times New Roman" w:hAnsi="Times New Roman"/>
          <w:i/>
          <w:sz w:val="24"/>
        </w:rPr>
        <w:t xml:space="preserve"> </w:t>
      </w:r>
      <w:r w:rsidRPr="00DB7AD2">
        <w:rPr>
          <w:rFonts w:ascii="Times New Roman" w:hAnsi="Times New Roman"/>
          <w:i/>
          <w:sz w:val="24"/>
          <w:lang w:val="en-US"/>
        </w:rPr>
        <w:t>et</w:t>
      </w:r>
      <w:r w:rsidRPr="00DB7AD2">
        <w:rPr>
          <w:rFonts w:ascii="Times New Roman" w:hAnsi="Times New Roman"/>
          <w:i/>
          <w:sz w:val="24"/>
        </w:rPr>
        <w:t xml:space="preserve"> </w:t>
      </w:r>
      <w:r w:rsidRPr="00DB7AD2">
        <w:rPr>
          <w:rFonts w:ascii="Times New Roman" w:hAnsi="Times New Roman"/>
          <w:i/>
          <w:sz w:val="24"/>
          <w:lang w:val="en-US"/>
        </w:rPr>
        <w:t>al</w:t>
      </w:r>
      <w:r w:rsidRPr="00DB7AD2">
        <w:rPr>
          <w:rFonts w:ascii="Times New Roman" w:hAnsi="Times New Roman"/>
          <w:i/>
          <w:sz w:val="24"/>
        </w:rPr>
        <w:t>.,2000</w:t>
      </w:r>
      <w:r>
        <w:rPr>
          <w:rFonts w:ascii="Times New Roman" w:hAnsi="Times New Roman"/>
          <w:sz w:val="24"/>
        </w:rPr>
        <w:t>)</w:t>
      </w:r>
    </w:p>
    <w:p w14:paraId="5C4D468C" w14:textId="77777777" w:rsidR="00D74FF1" w:rsidRPr="00DB7AD2" w:rsidRDefault="00D74FF1" w:rsidP="00D74FF1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1B985B0D" w14:textId="77777777" w:rsidR="00D74FF1" w:rsidRDefault="00D74FF1" w:rsidP="00D74FF1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DB7AD2">
        <w:rPr>
          <w:rFonts w:ascii="Times New Roman" w:hAnsi="Times New Roman"/>
          <w:sz w:val="24"/>
        </w:rPr>
        <w:t>Благодарности, ссылки на гранты и прочее размещаются в конце основного текста до списка литературы с пропуском строки после основного текста.</w:t>
      </w:r>
    </w:p>
    <w:p w14:paraId="3EE9D4AB" w14:textId="77777777" w:rsidR="00D74FF1" w:rsidRDefault="00D74FF1" w:rsidP="00D74FF1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2B9080E2" w14:textId="77777777" w:rsidR="00D74FF1" w:rsidRDefault="00D74FF1" w:rsidP="00D74FF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DB7AD2">
        <w:rPr>
          <w:rFonts w:ascii="Times New Roman" w:hAnsi="Times New Roman"/>
          <w:b/>
          <w:sz w:val="24"/>
        </w:rPr>
        <w:t>Литература</w:t>
      </w:r>
    </w:p>
    <w:p w14:paraId="61AD32FE" w14:textId="77777777" w:rsidR="00D74FF1" w:rsidRPr="00514F77" w:rsidRDefault="00D74FF1" w:rsidP="00D74FF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514F77">
        <w:rPr>
          <w:rFonts w:ascii="Times New Roman" w:hAnsi="Times New Roman"/>
          <w:sz w:val="24"/>
        </w:rPr>
        <w:t>Все использованные в тексте источники указываются в ко</w:t>
      </w:r>
      <w:r>
        <w:rPr>
          <w:rFonts w:ascii="Times New Roman" w:hAnsi="Times New Roman"/>
          <w:sz w:val="24"/>
        </w:rPr>
        <w:t>нце работы в алфавитном порядке</w:t>
      </w:r>
      <w:r w:rsidRPr="00514F77">
        <w:rPr>
          <w:rFonts w:ascii="Times New Roman" w:hAnsi="Times New Roman"/>
          <w:sz w:val="24"/>
        </w:rPr>
        <w:t>. Шрифт 10 пунктов, абзацный отступ – 0,5</w:t>
      </w:r>
      <w:r>
        <w:rPr>
          <w:rFonts w:ascii="Times New Roman" w:hAnsi="Times New Roman"/>
          <w:sz w:val="24"/>
        </w:rPr>
        <w:t>, одинарный интервал.</w:t>
      </w:r>
    </w:p>
    <w:p w14:paraId="4C8A32C2" w14:textId="77777777" w:rsidR="00D74FF1" w:rsidRPr="00514F77" w:rsidRDefault="00D74FF1" w:rsidP="00D74FF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514F77">
        <w:rPr>
          <w:rFonts w:ascii="Times New Roman" w:hAnsi="Times New Roman"/>
          <w:sz w:val="24"/>
        </w:rPr>
        <w:t>Сначала указываются русскоязычные, затем иностранные источники.</w:t>
      </w:r>
    </w:p>
    <w:p w14:paraId="6CCA194F" w14:textId="77777777" w:rsidR="00D74FF1" w:rsidRPr="00514F77" w:rsidRDefault="00D74FF1" w:rsidP="00D74FF1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</w:rPr>
      </w:pPr>
      <w:r w:rsidRPr="00514F77">
        <w:rPr>
          <w:rFonts w:ascii="Times New Roman" w:hAnsi="Times New Roman"/>
          <w:b/>
          <w:i/>
          <w:sz w:val="24"/>
        </w:rPr>
        <w:t>Примеры:</w:t>
      </w:r>
    </w:p>
    <w:p w14:paraId="2039EDED" w14:textId="77777777" w:rsidR="00D74FF1" w:rsidRPr="00D74FF1" w:rsidRDefault="00D74FF1" w:rsidP="00D74FF1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18"/>
        </w:rPr>
      </w:pPr>
      <w:proofErr w:type="spellStart"/>
      <w:r w:rsidRPr="00D74FF1">
        <w:rPr>
          <w:rFonts w:ascii="Times New Roman" w:hAnsi="Times New Roman"/>
          <w:sz w:val="20"/>
          <w:szCs w:val="18"/>
        </w:rPr>
        <w:t>Боганик</w:t>
      </w:r>
      <w:proofErr w:type="spellEnd"/>
      <w:r w:rsidRPr="00D74FF1">
        <w:rPr>
          <w:rFonts w:ascii="Times New Roman" w:hAnsi="Times New Roman"/>
          <w:sz w:val="20"/>
          <w:szCs w:val="18"/>
        </w:rPr>
        <w:t xml:space="preserve"> Г.Н., Гурвич И.И. Сейсморазведка. – Тверь: АИС, 2006 – 743 с.</w:t>
      </w:r>
    </w:p>
    <w:p w14:paraId="69696B3F" w14:textId="77777777" w:rsidR="00D74FF1" w:rsidRPr="00D74FF1" w:rsidRDefault="00D74FF1" w:rsidP="00D74FF1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18"/>
        </w:rPr>
      </w:pPr>
      <w:r w:rsidRPr="00D74FF1">
        <w:rPr>
          <w:rFonts w:ascii="Times New Roman" w:hAnsi="Times New Roman"/>
          <w:sz w:val="20"/>
          <w:szCs w:val="18"/>
        </w:rPr>
        <w:t xml:space="preserve">Воронков О.К., Моторин Г.А., Михайловский Г.В., </w:t>
      </w:r>
      <w:proofErr w:type="spellStart"/>
      <w:r w:rsidRPr="00D74FF1">
        <w:rPr>
          <w:rFonts w:ascii="Times New Roman" w:hAnsi="Times New Roman"/>
          <w:sz w:val="20"/>
          <w:szCs w:val="18"/>
        </w:rPr>
        <w:t>Кунцевич</w:t>
      </w:r>
      <w:proofErr w:type="spellEnd"/>
      <w:r w:rsidRPr="00D74FF1">
        <w:rPr>
          <w:rFonts w:ascii="Times New Roman" w:hAnsi="Times New Roman"/>
          <w:sz w:val="20"/>
          <w:szCs w:val="18"/>
        </w:rPr>
        <w:t xml:space="preserve"> С.П. Скорости упругих волн в мерзлых и талых нескальных основаниях плотин по данным сейсморазведки // Геофизические исследования криолитозоны: Сб. науч. тр. </w:t>
      </w:r>
      <w:proofErr w:type="spellStart"/>
      <w:r w:rsidRPr="00D74FF1">
        <w:rPr>
          <w:rFonts w:ascii="Times New Roman" w:hAnsi="Times New Roman"/>
          <w:sz w:val="20"/>
          <w:szCs w:val="18"/>
        </w:rPr>
        <w:t>вып</w:t>
      </w:r>
      <w:proofErr w:type="spellEnd"/>
      <w:r w:rsidRPr="00D74FF1">
        <w:rPr>
          <w:rFonts w:ascii="Times New Roman" w:hAnsi="Times New Roman"/>
          <w:sz w:val="20"/>
          <w:szCs w:val="18"/>
        </w:rPr>
        <w:t>. 2 – Москва, 1996 – С.5-24.</w:t>
      </w:r>
    </w:p>
    <w:p w14:paraId="0C443B0A" w14:textId="77777777" w:rsidR="00D74FF1" w:rsidRPr="00D74FF1" w:rsidRDefault="00D74FF1" w:rsidP="00D74FF1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18"/>
        </w:rPr>
      </w:pPr>
      <w:r w:rsidRPr="00D74FF1">
        <w:rPr>
          <w:rFonts w:ascii="Times New Roman" w:hAnsi="Times New Roman"/>
          <w:sz w:val="20"/>
          <w:szCs w:val="18"/>
        </w:rPr>
        <w:t xml:space="preserve">Применение сейсмоакустических методов в гидрогеологии и инженерной геологии / Под ред. Н.Н. Горяинова. – Министерство геологии СССР; </w:t>
      </w:r>
      <w:proofErr w:type="spellStart"/>
      <w:r w:rsidRPr="00D74FF1">
        <w:rPr>
          <w:rFonts w:ascii="Times New Roman" w:hAnsi="Times New Roman"/>
          <w:sz w:val="20"/>
          <w:szCs w:val="18"/>
        </w:rPr>
        <w:t>Всесоюз</w:t>
      </w:r>
      <w:proofErr w:type="spellEnd"/>
      <w:r w:rsidRPr="00D74FF1">
        <w:rPr>
          <w:rFonts w:ascii="Times New Roman" w:hAnsi="Times New Roman"/>
          <w:sz w:val="20"/>
          <w:szCs w:val="18"/>
        </w:rPr>
        <w:t>. науч.-</w:t>
      </w:r>
      <w:proofErr w:type="spellStart"/>
      <w:r w:rsidRPr="00D74FF1">
        <w:rPr>
          <w:rFonts w:ascii="Times New Roman" w:hAnsi="Times New Roman"/>
          <w:sz w:val="20"/>
          <w:szCs w:val="18"/>
        </w:rPr>
        <w:t>исслед</w:t>
      </w:r>
      <w:proofErr w:type="spellEnd"/>
      <w:r w:rsidRPr="00D74FF1">
        <w:rPr>
          <w:rFonts w:ascii="Times New Roman" w:hAnsi="Times New Roman"/>
          <w:sz w:val="20"/>
          <w:szCs w:val="18"/>
        </w:rPr>
        <w:t xml:space="preserve">. ин-т </w:t>
      </w:r>
      <w:proofErr w:type="spellStart"/>
      <w:r w:rsidRPr="00D74FF1">
        <w:rPr>
          <w:rFonts w:ascii="Times New Roman" w:hAnsi="Times New Roman"/>
          <w:sz w:val="20"/>
          <w:szCs w:val="18"/>
        </w:rPr>
        <w:t>гидрогеол</w:t>
      </w:r>
      <w:proofErr w:type="spellEnd"/>
      <w:proofErr w:type="gramStart"/>
      <w:r w:rsidRPr="00D74FF1">
        <w:rPr>
          <w:rFonts w:ascii="Times New Roman" w:hAnsi="Times New Roman"/>
          <w:sz w:val="20"/>
          <w:szCs w:val="18"/>
        </w:rPr>
        <w:t>.</w:t>
      </w:r>
      <w:proofErr w:type="gramEnd"/>
      <w:r w:rsidRPr="00D74FF1">
        <w:rPr>
          <w:rFonts w:ascii="Times New Roman" w:hAnsi="Times New Roman"/>
          <w:sz w:val="20"/>
          <w:szCs w:val="18"/>
        </w:rPr>
        <w:t xml:space="preserve"> и </w:t>
      </w:r>
      <w:proofErr w:type="spellStart"/>
      <w:r w:rsidRPr="00D74FF1">
        <w:rPr>
          <w:rFonts w:ascii="Times New Roman" w:hAnsi="Times New Roman"/>
          <w:sz w:val="20"/>
          <w:szCs w:val="18"/>
        </w:rPr>
        <w:t>инж</w:t>
      </w:r>
      <w:proofErr w:type="spellEnd"/>
      <w:r w:rsidRPr="00D74FF1">
        <w:rPr>
          <w:rFonts w:ascii="Times New Roman" w:hAnsi="Times New Roman"/>
          <w:sz w:val="20"/>
          <w:szCs w:val="18"/>
        </w:rPr>
        <w:t>. геол., – М.: Недра, 1992 – 264 с.</w:t>
      </w:r>
    </w:p>
    <w:p w14:paraId="3099985F" w14:textId="77777777" w:rsidR="00D74FF1" w:rsidRPr="00D74FF1" w:rsidRDefault="00D74FF1" w:rsidP="00D74FF1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18"/>
          <w:lang w:val="en-US"/>
        </w:rPr>
      </w:pPr>
      <w:r w:rsidRPr="00D74FF1">
        <w:rPr>
          <w:rFonts w:ascii="Times New Roman" w:hAnsi="Times New Roman"/>
          <w:sz w:val="20"/>
          <w:szCs w:val="18"/>
          <w:lang w:val="en-US"/>
        </w:rPr>
        <w:t>Hunter J.A. Geophysical Techniques for Subsea Permafrost Investigations // Proceedings of 4th International Conference on Permafrost. Washington, USA, Vol. 2 – 1984 – Pp 88-89.</w:t>
      </w:r>
    </w:p>
    <w:p w14:paraId="0F772EA9" w14:textId="77777777" w:rsidR="00D74FF1" w:rsidRPr="00D74FF1" w:rsidRDefault="00D74FF1" w:rsidP="00D74FF1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18"/>
        </w:rPr>
      </w:pPr>
      <w:r w:rsidRPr="00D74FF1">
        <w:rPr>
          <w:rFonts w:ascii="Times New Roman" w:hAnsi="Times New Roman"/>
          <w:sz w:val="20"/>
          <w:szCs w:val="18"/>
          <w:lang w:val="en-US"/>
        </w:rPr>
        <w:lastRenderedPageBreak/>
        <w:t xml:space="preserve">Hunter J.A., </w:t>
      </w:r>
      <w:proofErr w:type="spellStart"/>
      <w:r w:rsidRPr="00D74FF1">
        <w:rPr>
          <w:rFonts w:ascii="Times New Roman" w:hAnsi="Times New Roman"/>
          <w:sz w:val="20"/>
          <w:szCs w:val="18"/>
          <w:lang w:val="en-US"/>
        </w:rPr>
        <w:t>Pullan</w:t>
      </w:r>
      <w:proofErr w:type="spellEnd"/>
      <w:r w:rsidRPr="00D74FF1">
        <w:rPr>
          <w:rFonts w:ascii="Times New Roman" w:hAnsi="Times New Roman"/>
          <w:sz w:val="20"/>
          <w:szCs w:val="18"/>
          <w:lang w:val="en-US"/>
        </w:rPr>
        <w:t xml:space="preserve"> S.E. A vertical array method for shallow seismic refraction surveying of sea floor // Geophysics. Vol. 55, no. 1 </w:t>
      </w:r>
      <w:r w:rsidRPr="00D74FF1">
        <w:rPr>
          <w:rFonts w:ascii="Times New Roman" w:hAnsi="Times New Roman"/>
          <w:sz w:val="20"/>
          <w:szCs w:val="18"/>
        </w:rPr>
        <w:t xml:space="preserve">– </w:t>
      </w:r>
      <w:r w:rsidRPr="00D74FF1">
        <w:rPr>
          <w:rFonts w:ascii="Times New Roman" w:hAnsi="Times New Roman"/>
          <w:sz w:val="20"/>
          <w:szCs w:val="18"/>
          <w:lang w:val="en-US"/>
        </w:rPr>
        <w:t>1990 – Pp. 92-96.</w:t>
      </w:r>
    </w:p>
    <w:sectPr w:rsidR="00D74FF1" w:rsidRPr="00D74FF1" w:rsidSect="0058112F">
      <w:pgSz w:w="14741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34B"/>
    <w:multiLevelType w:val="hybridMultilevel"/>
    <w:tmpl w:val="9D0E9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4C9A"/>
    <w:multiLevelType w:val="hybridMultilevel"/>
    <w:tmpl w:val="CDD27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3591"/>
    <w:multiLevelType w:val="hybridMultilevel"/>
    <w:tmpl w:val="8A4E4A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37660"/>
    <w:multiLevelType w:val="hybridMultilevel"/>
    <w:tmpl w:val="023298FC"/>
    <w:lvl w:ilvl="0" w:tplc="8642F7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B08AB"/>
    <w:multiLevelType w:val="hybridMultilevel"/>
    <w:tmpl w:val="0F905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22AB6"/>
    <w:multiLevelType w:val="hybridMultilevel"/>
    <w:tmpl w:val="665E9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D6"/>
    <w:rsid w:val="000566B3"/>
    <w:rsid w:val="00092596"/>
    <w:rsid w:val="00095837"/>
    <w:rsid w:val="000B2A5D"/>
    <w:rsid w:val="000B4639"/>
    <w:rsid w:val="000B4DBC"/>
    <w:rsid w:val="000E2030"/>
    <w:rsid w:val="000F68DB"/>
    <w:rsid w:val="001A5D1F"/>
    <w:rsid w:val="001C0BC2"/>
    <w:rsid w:val="001C66D1"/>
    <w:rsid w:val="001E3826"/>
    <w:rsid w:val="00216678"/>
    <w:rsid w:val="00292327"/>
    <w:rsid w:val="002953C7"/>
    <w:rsid w:val="002A04A6"/>
    <w:rsid w:val="002A24BD"/>
    <w:rsid w:val="002B3DD9"/>
    <w:rsid w:val="002C3B02"/>
    <w:rsid w:val="002E2E9C"/>
    <w:rsid w:val="003007B2"/>
    <w:rsid w:val="00320FDE"/>
    <w:rsid w:val="003212D6"/>
    <w:rsid w:val="0036199F"/>
    <w:rsid w:val="003F274A"/>
    <w:rsid w:val="004074F3"/>
    <w:rsid w:val="00416049"/>
    <w:rsid w:val="00430928"/>
    <w:rsid w:val="004341EF"/>
    <w:rsid w:val="004603A0"/>
    <w:rsid w:val="00471DD7"/>
    <w:rsid w:val="004967E8"/>
    <w:rsid w:val="00523BD2"/>
    <w:rsid w:val="005452CD"/>
    <w:rsid w:val="0056201D"/>
    <w:rsid w:val="005732A4"/>
    <w:rsid w:val="00582050"/>
    <w:rsid w:val="00590149"/>
    <w:rsid w:val="005C7B41"/>
    <w:rsid w:val="005D3C17"/>
    <w:rsid w:val="005F66E3"/>
    <w:rsid w:val="0061103C"/>
    <w:rsid w:val="00612298"/>
    <w:rsid w:val="0061572C"/>
    <w:rsid w:val="00691415"/>
    <w:rsid w:val="006D56DE"/>
    <w:rsid w:val="006D58CA"/>
    <w:rsid w:val="00736EAF"/>
    <w:rsid w:val="00771F7B"/>
    <w:rsid w:val="00773D7C"/>
    <w:rsid w:val="007E21A5"/>
    <w:rsid w:val="00812BA6"/>
    <w:rsid w:val="00841710"/>
    <w:rsid w:val="008844B7"/>
    <w:rsid w:val="008E4B58"/>
    <w:rsid w:val="00963C03"/>
    <w:rsid w:val="00986736"/>
    <w:rsid w:val="00991E2A"/>
    <w:rsid w:val="009A44EF"/>
    <w:rsid w:val="009C5CD6"/>
    <w:rsid w:val="009D2E6D"/>
    <w:rsid w:val="00A27786"/>
    <w:rsid w:val="00A456D6"/>
    <w:rsid w:val="00AF552D"/>
    <w:rsid w:val="00AF6830"/>
    <w:rsid w:val="00B05883"/>
    <w:rsid w:val="00B27FDC"/>
    <w:rsid w:val="00B62FFA"/>
    <w:rsid w:val="00B72BD1"/>
    <w:rsid w:val="00B81946"/>
    <w:rsid w:val="00BE5CB3"/>
    <w:rsid w:val="00BF1BE2"/>
    <w:rsid w:val="00BF66A9"/>
    <w:rsid w:val="00C03AEF"/>
    <w:rsid w:val="00C056EB"/>
    <w:rsid w:val="00C11670"/>
    <w:rsid w:val="00C16C5A"/>
    <w:rsid w:val="00C404BB"/>
    <w:rsid w:val="00C540FC"/>
    <w:rsid w:val="00C702EB"/>
    <w:rsid w:val="00C84B55"/>
    <w:rsid w:val="00C87D89"/>
    <w:rsid w:val="00C97CA3"/>
    <w:rsid w:val="00CD6E6B"/>
    <w:rsid w:val="00CE215A"/>
    <w:rsid w:val="00D04992"/>
    <w:rsid w:val="00D05C53"/>
    <w:rsid w:val="00D368E3"/>
    <w:rsid w:val="00D61658"/>
    <w:rsid w:val="00D74FF1"/>
    <w:rsid w:val="00D91070"/>
    <w:rsid w:val="00DB5E17"/>
    <w:rsid w:val="00DC340D"/>
    <w:rsid w:val="00DF4872"/>
    <w:rsid w:val="00E0561B"/>
    <w:rsid w:val="00E11C8D"/>
    <w:rsid w:val="00E6392C"/>
    <w:rsid w:val="00EA365D"/>
    <w:rsid w:val="00EE7CE2"/>
    <w:rsid w:val="00EF1E7A"/>
    <w:rsid w:val="00F113DA"/>
    <w:rsid w:val="00F64218"/>
    <w:rsid w:val="00F80CB5"/>
    <w:rsid w:val="00F82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18BB"/>
  <w15:docId w15:val="{C4CD82A4-DC2C-4AD8-8E2C-8D2543CB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2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F552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552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04992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967E8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6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Unresolved Mention"/>
    <w:basedOn w:val="a0"/>
    <w:uiPriority w:val="99"/>
    <w:semiHidden/>
    <w:unhideWhenUsed/>
    <w:rsid w:val="00460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ivan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8F69E-47CA-4377-9CD9-A4A5F906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</dc:creator>
  <cp:lastModifiedBy>LOG_Tikh</cp:lastModifiedBy>
  <cp:revision>2</cp:revision>
  <cp:lastPrinted>2024-06-18T05:17:00Z</cp:lastPrinted>
  <dcterms:created xsi:type="dcterms:W3CDTF">2025-02-26T07:03:00Z</dcterms:created>
  <dcterms:modified xsi:type="dcterms:W3CDTF">2025-02-26T07:03:00Z</dcterms:modified>
</cp:coreProperties>
</file>